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紧急情况报告</w:t>
      </w:r>
    </w:p>
    <w:p>
      <w:r>
        <w:t>记录编号：FM-070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187"/>
        <w:gridCol w:w="1187"/>
        <w:gridCol w:w="1187"/>
        <w:gridCol w:w="1187"/>
        <w:gridCol w:w="1187"/>
        <w:gridCol w:w="1187"/>
        <w:gridCol w:w="1187"/>
      </w:tblGrid>
      <w:tr>
        <w:tc>
          <w:tcPr>
            <w:tcW w:type="dxa" w:w="1187"/>
          </w:tcPr>
          <w:p>
            <w:r>
              <w:rPr>
                <w:b/>
                <w:sz w:val="18"/>
              </w:rPr>
              <w:t>报告日期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紧急情况描述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影响范围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处理措施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报告人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接收人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备注</w:t>
            </w:r>
          </w:p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表单编号：FM-070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